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78" w:rsidRPr="00612878" w:rsidRDefault="00612878" w:rsidP="00612878">
      <w:pPr>
        <w:spacing w:after="0" w:line="240" w:lineRule="auto"/>
        <w:jc w:val="center"/>
        <w:rPr>
          <w:rFonts w:ascii="Bookman Old Style" w:hAnsi="Bookman Old Style"/>
          <w:b/>
          <w:sz w:val="14"/>
          <w:szCs w:val="20"/>
        </w:rPr>
      </w:pPr>
    </w:p>
    <w:p w:rsidR="00612878" w:rsidRPr="000E7CBE" w:rsidRDefault="00612878" w:rsidP="00612878">
      <w:pPr>
        <w:spacing w:after="0" w:line="240" w:lineRule="auto"/>
        <w:jc w:val="center"/>
        <w:rPr>
          <w:rFonts w:ascii="Bookman Old Style" w:hAnsi="Bookman Old Style"/>
          <w:b/>
          <w:sz w:val="20"/>
          <w:szCs w:val="20"/>
        </w:rPr>
      </w:pPr>
      <w:r w:rsidRPr="000E7CBE">
        <w:rPr>
          <w:rFonts w:ascii="Bookman Old Style" w:hAnsi="Bookman Old Style"/>
          <w:b/>
          <w:sz w:val="20"/>
          <w:szCs w:val="20"/>
        </w:rPr>
        <w:t>MINISTERUL AFACERILOR INTERNE</w:t>
      </w:r>
    </w:p>
    <w:p w:rsidR="00612878" w:rsidRPr="000E7CBE" w:rsidRDefault="00612878" w:rsidP="00612878">
      <w:pPr>
        <w:spacing w:after="0" w:line="240" w:lineRule="auto"/>
        <w:jc w:val="center"/>
        <w:rPr>
          <w:rFonts w:ascii="Bookman Old Style" w:hAnsi="Bookman Old Style"/>
          <w:b/>
          <w:sz w:val="20"/>
          <w:szCs w:val="20"/>
        </w:rPr>
      </w:pPr>
      <w:r w:rsidRPr="000E7CBE">
        <w:rPr>
          <w:rFonts w:ascii="Bookman Old Style" w:hAnsi="Bookman Old Style"/>
          <w:b/>
          <w:sz w:val="20"/>
          <w:szCs w:val="20"/>
        </w:rPr>
        <w:t>JANDARMERIA ROMÂNĂ</w:t>
      </w:r>
    </w:p>
    <w:p w:rsidR="00612878" w:rsidRPr="000E7CBE" w:rsidRDefault="00612878" w:rsidP="00612878">
      <w:pPr>
        <w:spacing w:after="0" w:line="240" w:lineRule="auto"/>
        <w:jc w:val="center"/>
        <w:rPr>
          <w:rFonts w:ascii="Bookman Old Style" w:hAnsi="Bookman Old Style"/>
          <w:b/>
          <w:sz w:val="20"/>
          <w:szCs w:val="30"/>
        </w:rPr>
      </w:pPr>
      <w:r w:rsidRPr="000E7CBE">
        <w:rPr>
          <w:rFonts w:ascii="Bookman Old Style" w:hAnsi="Bookman Old Style"/>
          <w:b/>
          <w:sz w:val="20"/>
          <w:szCs w:val="30"/>
        </w:rPr>
        <w:t>INSPECTORATUL DE JANDARMI JUDEŢEAN</w:t>
      </w:r>
    </w:p>
    <w:p w:rsidR="00612878" w:rsidRPr="000E7CBE" w:rsidRDefault="00612878" w:rsidP="00612878">
      <w:pPr>
        <w:spacing w:after="0" w:line="240" w:lineRule="auto"/>
        <w:jc w:val="center"/>
        <w:rPr>
          <w:rFonts w:ascii="Bookman Old Style" w:hAnsi="Bookman Old Style"/>
          <w:b/>
          <w:sz w:val="20"/>
          <w:szCs w:val="20"/>
        </w:rPr>
      </w:pPr>
      <w:r w:rsidRPr="000E7CBE">
        <w:rPr>
          <w:rFonts w:ascii="Bookman Old Style" w:hAnsi="Bookman Old Style"/>
          <w:b/>
          <w:sz w:val="20"/>
          <w:szCs w:val="20"/>
        </w:rPr>
        <w:t>„</w:t>
      </w:r>
      <w:r w:rsidRPr="000E7CBE">
        <w:rPr>
          <w:rFonts w:ascii="Bookman Old Style" w:hAnsi="Bookman Old Style"/>
          <w:b/>
          <w:i/>
          <w:sz w:val="20"/>
          <w:szCs w:val="20"/>
        </w:rPr>
        <w:t>General Moise Groza</w:t>
      </w:r>
      <w:r w:rsidRPr="000E7CBE">
        <w:rPr>
          <w:rFonts w:ascii="Bookman Old Style" w:hAnsi="Bookman Old Style"/>
          <w:b/>
          <w:sz w:val="20"/>
          <w:szCs w:val="20"/>
        </w:rPr>
        <w:t>” TIMIŞ</w:t>
      </w:r>
    </w:p>
    <w:p w:rsidR="00612878" w:rsidRPr="00612878" w:rsidRDefault="004E278F" w:rsidP="00612878">
      <w:pPr>
        <w:spacing w:after="0" w:line="240" w:lineRule="auto"/>
        <w:jc w:val="center"/>
        <w:rPr>
          <w:rFonts w:ascii="Bookman Old Style" w:hAnsi="Bookman Old Style"/>
        </w:rPr>
      </w:pPr>
      <w:r>
        <w:rPr>
          <w:rFonts w:ascii="Bookman Old Style" w:hAnsi="Bookman Old Style"/>
          <w:noProof/>
          <w:sz w:val="20"/>
          <w:lang w:eastAsia="ro-RO"/>
        </w:rPr>
        <w:drawing>
          <wp:inline distT="0" distB="0" distL="0" distR="0" wp14:anchorId="147A6F72" wp14:editId="38121AC4">
            <wp:extent cx="927100" cy="927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J TM - color.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6744" cy="916744"/>
                    </a:xfrm>
                    <a:prstGeom prst="rect">
                      <a:avLst/>
                    </a:prstGeom>
                  </pic:spPr>
                </pic:pic>
              </a:graphicData>
            </a:graphic>
          </wp:inline>
        </w:drawing>
      </w:r>
    </w:p>
    <w:p w:rsidR="00612878" w:rsidRDefault="00612878" w:rsidP="00612878">
      <w:pPr>
        <w:spacing w:after="0" w:line="240" w:lineRule="auto"/>
        <w:jc w:val="center"/>
        <w:rPr>
          <w:rFonts w:ascii="Bookman Old Style" w:hAnsi="Bookman Old Style"/>
        </w:rPr>
      </w:pPr>
    </w:p>
    <w:tbl>
      <w:tblPr>
        <w:tblW w:w="5000" w:type="pct"/>
        <w:tblLook w:val="04A0" w:firstRow="1" w:lastRow="0" w:firstColumn="1" w:lastColumn="0" w:noHBand="0" w:noVBand="1"/>
      </w:tblPr>
      <w:tblGrid>
        <w:gridCol w:w="1962"/>
        <w:gridCol w:w="1049"/>
        <w:gridCol w:w="915"/>
        <w:gridCol w:w="1960"/>
      </w:tblGrid>
      <w:tr w:rsidR="00612878" w:rsidRPr="00612878" w:rsidTr="00BD4C1B">
        <w:tc>
          <w:tcPr>
            <w:tcW w:w="1667" w:type="pct"/>
            <w:shd w:val="clear" w:color="auto" w:fill="auto"/>
            <w:vAlign w:val="center"/>
          </w:tcPr>
          <w:p w:rsidR="00612878" w:rsidRPr="00612878" w:rsidRDefault="00612878" w:rsidP="00612878">
            <w:pPr>
              <w:spacing w:after="0" w:line="240" w:lineRule="auto"/>
              <w:jc w:val="center"/>
              <w:rPr>
                <w:rFonts w:ascii="Bookman Old Style" w:hAnsi="Bookman Old Style"/>
                <w:lang w:val="en-US"/>
              </w:rPr>
            </w:pPr>
            <w:r w:rsidRPr="00612878">
              <w:rPr>
                <w:rFonts w:ascii="Bookman Old Style" w:hAnsi="Bookman Old Style"/>
                <w:noProof/>
                <w:lang w:eastAsia="ro-RO"/>
              </w:rPr>
              <w:drawing>
                <wp:inline distT="0" distB="0" distL="0" distR="0" wp14:anchorId="6FFE9245" wp14:editId="143E4B94">
                  <wp:extent cx="720000" cy="720000"/>
                  <wp:effectExtent l="0" t="0" r="4445" b="4445"/>
                  <wp:docPr id="18" name="Picture 18" descr="WhatsApp Image 2018-10-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hatsApp Image 2018-10-31 at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1668" w:type="pct"/>
            <w:gridSpan w:val="2"/>
            <w:shd w:val="clear" w:color="auto" w:fill="auto"/>
            <w:vAlign w:val="center"/>
          </w:tcPr>
          <w:p w:rsidR="00612878" w:rsidRPr="00612878" w:rsidRDefault="00612878" w:rsidP="00612878">
            <w:pPr>
              <w:spacing w:after="0" w:line="240" w:lineRule="auto"/>
              <w:jc w:val="center"/>
              <w:rPr>
                <w:rFonts w:ascii="Bookman Old Style" w:hAnsi="Bookman Old Style"/>
                <w:lang w:val="en-US"/>
              </w:rPr>
            </w:pPr>
            <w:r w:rsidRPr="00612878">
              <w:rPr>
                <w:rFonts w:ascii="Bookman Old Style" w:hAnsi="Bookman Old Style"/>
                <w:noProof/>
                <w:lang w:eastAsia="ro-RO"/>
              </w:rPr>
              <w:drawing>
                <wp:inline distT="0" distB="0" distL="0" distR="0" wp14:anchorId="34E63B37" wp14:editId="7F7A8DA2">
                  <wp:extent cx="720000" cy="720000"/>
                  <wp:effectExtent l="0" t="0" r="4445" b="4445"/>
                  <wp:docPr id="17" name="Picture 17" descr="WhatsApp Image 2018-10-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WhatsApp Image 2018-10-31 at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1666" w:type="pct"/>
            <w:shd w:val="clear" w:color="auto" w:fill="auto"/>
            <w:vAlign w:val="center"/>
          </w:tcPr>
          <w:p w:rsidR="00612878" w:rsidRPr="00612878" w:rsidRDefault="00612878" w:rsidP="00612878">
            <w:pPr>
              <w:spacing w:after="0" w:line="240" w:lineRule="auto"/>
              <w:jc w:val="center"/>
              <w:rPr>
                <w:rFonts w:ascii="Bookman Old Style" w:hAnsi="Bookman Old Style"/>
                <w:lang w:val="en-US"/>
              </w:rPr>
            </w:pPr>
            <w:r w:rsidRPr="00612878">
              <w:rPr>
                <w:rFonts w:ascii="Bookman Old Style" w:hAnsi="Bookman Old Style"/>
                <w:noProof/>
                <w:lang w:eastAsia="ro-RO"/>
              </w:rPr>
              <w:drawing>
                <wp:inline distT="0" distB="0" distL="0" distR="0" wp14:anchorId="1B988C32" wp14:editId="464715E2">
                  <wp:extent cx="720000" cy="720000"/>
                  <wp:effectExtent l="0" t="0" r="4445" b="4445"/>
                  <wp:docPr id="16" name="Picture 16" descr="WhatsApp Image 2018-10-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hatsApp Image 2018-10-31 at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612878" w:rsidRPr="00612878" w:rsidTr="00612878">
        <w:tc>
          <w:tcPr>
            <w:tcW w:w="5000" w:type="pct"/>
            <w:gridSpan w:val="4"/>
            <w:shd w:val="clear" w:color="auto" w:fill="auto"/>
            <w:vAlign w:val="center"/>
          </w:tcPr>
          <w:p w:rsidR="00BD4C1B" w:rsidRPr="00BD4C1B" w:rsidRDefault="00BD4C1B" w:rsidP="00612878">
            <w:pPr>
              <w:spacing w:after="0" w:line="240" w:lineRule="auto"/>
              <w:jc w:val="center"/>
              <w:rPr>
                <w:rFonts w:ascii="Bookman Old Style" w:hAnsi="Bookman Old Style"/>
                <w:b/>
                <w:i/>
                <w:sz w:val="28"/>
              </w:rPr>
            </w:pPr>
          </w:p>
          <w:p w:rsidR="00612878" w:rsidRPr="000E7CBE" w:rsidRDefault="00612878" w:rsidP="00612878">
            <w:pPr>
              <w:spacing w:after="0" w:line="240" w:lineRule="auto"/>
              <w:jc w:val="center"/>
              <w:rPr>
                <w:rFonts w:ascii="Bookman Old Style" w:hAnsi="Bookman Old Style"/>
                <w:b/>
                <w:i/>
                <w:sz w:val="32"/>
              </w:rPr>
            </w:pPr>
            <w:r w:rsidRPr="000E7CBE">
              <w:rPr>
                <w:rFonts w:ascii="Bookman Old Style" w:hAnsi="Bookman Old Style"/>
                <w:b/>
                <w:i/>
                <w:sz w:val="32"/>
              </w:rPr>
              <w:t>ÎNCURAJAŢI SPORTUL,</w:t>
            </w:r>
          </w:p>
          <w:p w:rsidR="00612878" w:rsidRPr="000E7CBE" w:rsidRDefault="00612878" w:rsidP="00612878">
            <w:pPr>
              <w:spacing w:after="0" w:line="240" w:lineRule="auto"/>
              <w:jc w:val="center"/>
              <w:rPr>
                <w:rFonts w:ascii="Bookman Old Style" w:hAnsi="Bookman Old Style"/>
                <w:b/>
                <w:i/>
                <w:sz w:val="32"/>
              </w:rPr>
            </w:pPr>
            <w:r w:rsidRPr="000E7CBE">
              <w:rPr>
                <w:rFonts w:ascii="Bookman Old Style" w:hAnsi="Bookman Old Style"/>
                <w:b/>
                <w:i/>
                <w:sz w:val="32"/>
              </w:rPr>
              <w:t>NU VIOLENŢA!</w:t>
            </w:r>
          </w:p>
          <w:p w:rsidR="00612878" w:rsidRDefault="00612878" w:rsidP="00BD4C1B">
            <w:pPr>
              <w:spacing w:after="0" w:line="240" w:lineRule="auto"/>
              <w:jc w:val="center"/>
              <w:rPr>
                <w:rFonts w:ascii="Bookman Old Style" w:hAnsi="Bookman Old Style"/>
                <w:b/>
                <w:i/>
                <w:sz w:val="32"/>
              </w:rPr>
            </w:pPr>
            <w:r w:rsidRPr="000E7CBE">
              <w:rPr>
                <w:rFonts w:ascii="Bookman Old Style" w:hAnsi="Bookman Old Style"/>
                <w:b/>
                <w:i/>
                <w:sz w:val="32"/>
              </w:rPr>
              <w:t>PROMOVAŢI FAIR–PLAY–UL!</w:t>
            </w:r>
          </w:p>
          <w:p w:rsidR="00BD4C1B" w:rsidRPr="00BD4C1B" w:rsidRDefault="00BD4C1B" w:rsidP="00BD4C1B">
            <w:pPr>
              <w:spacing w:after="0" w:line="240" w:lineRule="auto"/>
              <w:jc w:val="center"/>
              <w:rPr>
                <w:rFonts w:ascii="Bookman Old Style" w:hAnsi="Bookman Old Style"/>
                <w:b/>
                <w:i/>
                <w:sz w:val="24"/>
              </w:rPr>
            </w:pPr>
          </w:p>
        </w:tc>
      </w:tr>
      <w:tr w:rsidR="00612878" w:rsidRPr="00612878" w:rsidTr="00612878">
        <w:tc>
          <w:tcPr>
            <w:tcW w:w="2558" w:type="pct"/>
            <w:gridSpan w:val="2"/>
            <w:shd w:val="clear" w:color="auto" w:fill="auto"/>
            <w:vAlign w:val="center"/>
          </w:tcPr>
          <w:p w:rsidR="00612878" w:rsidRPr="00612878" w:rsidRDefault="00612878" w:rsidP="00612878">
            <w:pPr>
              <w:spacing w:after="0" w:line="240" w:lineRule="auto"/>
              <w:jc w:val="center"/>
              <w:rPr>
                <w:rFonts w:ascii="Bookman Old Style" w:hAnsi="Bookman Old Style"/>
                <w:lang w:val="en-US"/>
              </w:rPr>
            </w:pPr>
            <w:r w:rsidRPr="00612878">
              <w:rPr>
                <w:rFonts w:ascii="Bookman Old Style" w:hAnsi="Bookman Old Style"/>
                <w:noProof/>
                <w:lang w:eastAsia="ro-RO"/>
              </w:rPr>
              <w:drawing>
                <wp:inline distT="0" distB="0" distL="0" distR="0" wp14:anchorId="2BB7A190" wp14:editId="3EBDC96F">
                  <wp:extent cx="720000" cy="720000"/>
                  <wp:effectExtent l="0" t="0" r="4445" b="4445"/>
                  <wp:docPr id="15" name="Picture 15" descr="WhatsApp Image 2018-10-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hatsApp Image 2018-10-31 at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442" w:type="pct"/>
            <w:gridSpan w:val="2"/>
            <w:shd w:val="clear" w:color="auto" w:fill="auto"/>
            <w:vAlign w:val="center"/>
          </w:tcPr>
          <w:p w:rsidR="00612878" w:rsidRPr="00612878" w:rsidRDefault="00612878" w:rsidP="00612878">
            <w:pPr>
              <w:spacing w:after="0" w:line="240" w:lineRule="auto"/>
              <w:jc w:val="center"/>
              <w:rPr>
                <w:rFonts w:ascii="Bookman Old Style" w:hAnsi="Bookman Old Style"/>
                <w:lang w:val="en-US"/>
              </w:rPr>
            </w:pPr>
            <w:r w:rsidRPr="00612878">
              <w:rPr>
                <w:rFonts w:ascii="Bookman Old Style" w:hAnsi="Bookman Old Style"/>
                <w:noProof/>
                <w:lang w:eastAsia="ro-RO"/>
              </w:rPr>
              <w:drawing>
                <wp:inline distT="0" distB="0" distL="0" distR="0" wp14:anchorId="11E5830A" wp14:editId="2CE0D6B3">
                  <wp:extent cx="996727" cy="720000"/>
                  <wp:effectExtent l="0" t="0" r="0" b="4445"/>
                  <wp:docPr id="14" name="Picture 14" descr="WhatsApp Image 2018-10-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WhatsApp Image 2018-10-31 at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727" cy="720000"/>
                          </a:xfrm>
                          <a:prstGeom prst="rect">
                            <a:avLst/>
                          </a:prstGeom>
                          <a:noFill/>
                          <a:ln>
                            <a:noFill/>
                          </a:ln>
                        </pic:spPr>
                      </pic:pic>
                    </a:graphicData>
                  </a:graphic>
                </wp:inline>
              </w:drawing>
            </w:r>
          </w:p>
        </w:tc>
      </w:tr>
    </w:tbl>
    <w:p w:rsidR="00BD4C1B" w:rsidRDefault="00BD4C1B" w:rsidP="00612878">
      <w:pPr>
        <w:spacing w:after="0" w:line="240" w:lineRule="auto"/>
        <w:jc w:val="center"/>
        <w:rPr>
          <w:rFonts w:ascii="Bookman Old Style" w:hAnsi="Bookman Old Style"/>
          <w:b/>
          <w:i/>
        </w:rPr>
      </w:pPr>
    </w:p>
    <w:p w:rsidR="00612878" w:rsidRDefault="00612878" w:rsidP="00612878">
      <w:pPr>
        <w:spacing w:after="0" w:line="240" w:lineRule="auto"/>
        <w:jc w:val="center"/>
        <w:rPr>
          <w:rFonts w:ascii="Bookman Old Style" w:hAnsi="Bookman Old Style"/>
        </w:rPr>
      </w:pPr>
      <w:bookmarkStart w:id="0" w:name="_GoBack"/>
      <w:bookmarkEnd w:id="0"/>
    </w:p>
    <w:p w:rsidR="00BD4C1B" w:rsidRDefault="00BD4C1B" w:rsidP="00612878">
      <w:pPr>
        <w:spacing w:after="0" w:line="240" w:lineRule="auto"/>
        <w:jc w:val="center"/>
        <w:rPr>
          <w:rFonts w:ascii="Bookman Old Style" w:hAnsi="Bookman Old Style"/>
        </w:rPr>
      </w:pPr>
    </w:p>
    <w:p w:rsidR="00BD4C1B" w:rsidRPr="00612878" w:rsidRDefault="00BD4C1B" w:rsidP="00612878">
      <w:pPr>
        <w:spacing w:after="0" w:line="240" w:lineRule="auto"/>
        <w:jc w:val="center"/>
        <w:rPr>
          <w:rFonts w:ascii="Bookman Old Style" w:hAnsi="Bookman Old Style"/>
        </w:rPr>
      </w:pPr>
    </w:p>
    <w:p w:rsidR="00612878" w:rsidRPr="00612878" w:rsidRDefault="00612878" w:rsidP="00612878">
      <w:pPr>
        <w:spacing w:after="0" w:line="240" w:lineRule="auto"/>
        <w:jc w:val="center"/>
        <w:rPr>
          <w:rFonts w:ascii="Bookman Old Style" w:hAnsi="Bookman Old Style"/>
        </w:rPr>
      </w:pPr>
      <w:r w:rsidRPr="00612878">
        <w:rPr>
          <w:rFonts w:ascii="Bookman Old Style" w:hAnsi="Bookman Old Style"/>
        </w:rPr>
        <w:t xml:space="preserve">O campanie susţinută de </w:t>
      </w:r>
    </w:p>
    <w:p w:rsidR="00612878" w:rsidRPr="00612878" w:rsidRDefault="00612878" w:rsidP="00612878">
      <w:pPr>
        <w:spacing w:after="0" w:line="240" w:lineRule="auto"/>
        <w:jc w:val="center"/>
        <w:rPr>
          <w:rFonts w:ascii="Bookman Old Style" w:hAnsi="Bookman Old Style"/>
          <w:b/>
        </w:rPr>
      </w:pPr>
      <w:r w:rsidRPr="00612878">
        <w:rPr>
          <w:rFonts w:ascii="Bookman Old Style" w:hAnsi="Bookman Old Style"/>
          <w:b/>
        </w:rPr>
        <w:t>Inspectoratul de Jandarmi Judeţean Timiş</w:t>
      </w:r>
    </w:p>
    <w:p w:rsidR="00612878" w:rsidRPr="00612878" w:rsidRDefault="00612878" w:rsidP="00612878">
      <w:pPr>
        <w:spacing w:after="0" w:line="240" w:lineRule="auto"/>
        <w:jc w:val="center"/>
        <w:rPr>
          <w:rFonts w:ascii="Bookman Old Style" w:hAnsi="Bookman Old Style"/>
        </w:rPr>
      </w:pPr>
      <w:r w:rsidRPr="00612878">
        <w:rPr>
          <w:rFonts w:ascii="Bookman Old Style" w:hAnsi="Bookman Old Style"/>
        </w:rPr>
        <w:t xml:space="preserve">cu sprijinul </w:t>
      </w:r>
      <w:r w:rsidRPr="00612878">
        <w:rPr>
          <w:rFonts w:ascii="Bookman Old Style" w:hAnsi="Bookman Old Style"/>
          <w:b/>
        </w:rPr>
        <w:t>Consiliului Judeţean Timiş</w:t>
      </w:r>
    </w:p>
    <w:p w:rsidR="00612878" w:rsidRPr="00612878" w:rsidRDefault="00612878" w:rsidP="00612878">
      <w:pPr>
        <w:spacing w:after="0" w:line="240" w:lineRule="auto"/>
        <w:jc w:val="center"/>
        <w:rPr>
          <w:rFonts w:ascii="Bookman Old Style" w:hAnsi="Bookman Old Style"/>
          <w:b/>
        </w:rPr>
      </w:pPr>
      <w:r w:rsidRPr="00612878">
        <w:rPr>
          <w:rFonts w:ascii="Bookman Old Style" w:hAnsi="Bookman Old Style"/>
        </w:rPr>
        <w:t xml:space="preserve">prin </w:t>
      </w:r>
      <w:r w:rsidRPr="00612878">
        <w:rPr>
          <w:rFonts w:ascii="Bookman Old Style" w:hAnsi="Bookman Old Style"/>
          <w:b/>
        </w:rPr>
        <w:t>Autoritatea Teritorială de Ordine Publică</w:t>
      </w:r>
    </w:p>
    <w:p w:rsidR="00612878" w:rsidRPr="00612878" w:rsidRDefault="00612878" w:rsidP="00612878">
      <w:pPr>
        <w:spacing w:after="0" w:line="240" w:lineRule="auto"/>
        <w:jc w:val="center"/>
        <w:rPr>
          <w:rFonts w:ascii="Bookman Old Style" w:hAnsi="Bookman Old Style"/>
          <w:b/>
        </w:rPr>
      </w:pPr>
    </w:p>
    <w:tbl>
      <w:tblPr>
        <w:tblW w:w="3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935"/>
      </w:tblGrid>
      <w:tr w:rsidR="00612878" w:rsidRPr="00612878" w:rsidTr="00E63621">
        <w:trPr>
          <w:trHeight w:val="283"/>
          <w:jc w:val="center"/>
        </w:trPr>
        <w:tc>
          <w:tcPr>
            <w:tcW w:w="5000" w:type="pct"/>
            <w:gridSpan w:val="2"/>
            <w:shd w:val="clear" w:color="auto" w:fill="auto"/>
            <w:vAlign w:val="center"/>
          </w:tcPr>
          <w:p w:rsidR="00612878" w:rsidRPr="00612878" w:rsidRDefault="00612878" w:rsidP="00E63621">
            <w:pPr>
              <w:spacing w:after="0" w:line="240" w:lineRule="auto"/>
              <w:jc w:val="center"/>
              <w:rPr>
                <w:rFonts w:ascii="Bookman Old Style" w:hAnsi="Bookman Old Style"/>
                <w:b/>
                <w:sz w:val="16"/>
              </w:rPr>
            </w:pPr>
            <w:r w:rsidRPr="00612878">
              <w:rPr>
                <w:rFonts w:ascii="Bookman Old Style" w:hAnsi="Bookman Old Style"/>
                <w:b/>
                <w:sz w:val="16"/>
              </w:rPr>
              <w:t xml:space="preserve">INSPECTORATUL DE JANDARMI JUDEŢEAN </w:t>
            </w:r>
          </w:p>
          <w:p w:rsidR="00612878" w:rsidRPr="00612878" w:rsidRDefault="00612878" w:rsidP="00E63621">
            <w:pPr>
              <w:spacing w:after="0" w:line="240" w:lineRule="auto"/>
              <w:jc w:val="center"/>
              <w:rPr>
                <w:rFonts w:ascii="Bookman Old Style" w:hAnsi="Bookman Old Style"/>
                <w:b/>
                <w:sz w:val="16"/>
              </w:rPr>
            </w:pPr>
            <w:r w:rsidRPr="00612878">
              <w:rPr>
                <w:rFonts w:ascii="Bookman Old Style" w:hAnsi="Bookman Old Style"/>
                <w:b/>
                <w:sz w:val="16"/>
              </w:rPr>
              <w:t>„</w:t>
            </w:r>
            <w:r w:rsidRPr="00612878">
              <w:rPr>
                <w:rFonts w:ascii="Bookman Old Style" w:hAnsi="Bookman Old Style"/>
                <w:b/>
                <w:i/>
                <w:sz w:val="16"/>
              </w:rPr>
              <w:t>General Moise Groza</w:t>
            </w:r>
            <w:r w:rsidRPr="00612878">
              <w:rPr>
                <w:rFonts w:ascii="Bookman Old Style" w:hAnsi="Bookman Old Style"/>
                <w:b/>
                <w:sz w:val="16"/>
              </w:rPr>
              <w:t>” TIMIŞ</w:t>
            </w:r>
          </w:p>
        </w:tc>
      </w:tr>
      <w:tr w:rsidR="00612878" w:rsidRPr="00612878" w:rsidTr="00E63621">
        <w:trPr>
          <w:trHeight w:val="283"/>
          <w:jc w:val="center"/>
        </w:trPr>
        <w:tc>
          <w:tcPr>
            <w:tcW w:w="791" w:type="pct"/>
            <w:shd w:val="clear" w:color="auto" w:fill="auto"/>
            <w:vAlign w:val="center"/>
          </w:tcPr>
          <w:p w:rsidR="00612878" w:rsidRPr="00612878" w:rsidRDefault="00612878" w:rsidP="00E63621">
            <w:pPr>
              <w:spacing w:after="0" w:line="240" w:lineRule="auto"/>
              <w:jc w:val="center"/>
              <w:rPr>
                <w:rFonts w:ascii="Bookman Old Style" w:hAnsi="Bookman Old Style"/>
                <w:b/>
                <w:sz w:val="16"/>
              </w:rPr>
            </w:pPr>
            <w:r w:rsidRPr="00612878">
              <w:rPr>
                <w:rFonts w:ascii="Bookman Old Style" w:hAnsi="Bookman Old Style"/>
                <w:b/>
                <w:noProof/>
                <w:sz w:val="16"/>
                <w:lang w:eastAsia="ro-RO"/>
              </w:rPr>
              <w:drawing>
                <wp:inline distT="0" distB="0" distL="0" distR="0" wp14:anchorId="420A9960" wp14:editId="2BAADFF4">
                  <wp:extent cx="215900" cy="215900"/>
                  <wp:effectExtent l="0" t="0" r="0" b="0"/>
                  <wp:docPr id="23" name="Picture 23" descr="WhatsApp Image 2018-10-31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WhatsApp Image 2018-10-31 at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4209" w:type="pct"/>
            <w:shd w:val="clear" w:color="auto" w:fill="auto"/>
            <w:vAlign w:val="center"/>
          </w:tcPr>
          <w:p w:rsidR="00612878" w:rsidRPr="00612878" w:rsidRDefault="00612878" w:rsidP="00E63621">
            <w:pPr>
              <w:spacing w:after="0" w:line="240" w:lineRule="auto"/>
              <w:rPr>
                <w:rFonts w:ascii="Bookman Old Style" w:hAnsi="Bookman Old Style"/>
                <w:b/>
                <w:sz w:val="16"/>
              </w:rPr>
            </w:pPr>
            <w:r w:rsidRPr="00612878">
              <w:rPr>
                <w:rFonts w:ascii="Bookman Old Style" w:hAnsi="Bookman Old Style"/>
                <w:b/>
                <w:sz w:val="16"/>
              </w:rPr>
              <w:t>- Timişoara, str. Gh. Bariţiu, nr. 19-21</w:t>
            </w:r>
          </w:p>
        </w:tc>
      </w:tr>
      <w:tr w:rsidR="00612878" w:rsidRPr="00612878" w:rsidTr="00E63621">
        <w:trPr>
          <w:jc w:val="center"/>
        </w:trPr>
        <w:tc>
          <w:tcPr>
            <w:tcW w:w="791" w:type="pct"/>
            <w:shd w:val="clear" w:color="auto" w:fill="auto"/>
            <w:vAlign w:val="center"/>
          </w:tcPr>
          <w:p w:rsidR="00612878" w:rsidRPr="00612878" w:rsidRDefault="00612878" w:rsidP="00E63621">
            <w:pPr>
              <w:spacing w:after="0" w:line="240" w:lineRule="auto"/>
              <w:jc w:val="center"/>
              <w:rPr>
                <w:rFonts w:ascii="Bookman Old Style" w:hAnsi="Bookman Old Style"/>
                <w:b/>
                <w:sz w:val="16"/>
              </w:rPr>
            </w:pPr>
            <w:r w:rsidRPr="00612878">
              <w:rPr>
                <w:rFonts w:ascii="Bookman Old Style" w:hAnsi="Bookman Old Style"/>
                <w:b/>
                <w:noProof/>
                <w:sz w:val="16"/>
                <w:lang w:eastAsia="ro-RO"/>
              </w:rPr>
              <w:drawing>
                <wp:inline distT="0" distB="0" distL="0" distR="0" wp14:anchorId="555E5294" wp14:editId="1E92E7C9">
                  <wp:extent cx="215900" cy="215900"/>
                  <wp:effectExtent l="0" t="0" r="0" b="0"/>
                  <wp:docPr id="22" name="Picture 22" descr="WhatsApp Image 2018-10-31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hatsApp Image 2018-10-31 at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4209" w:type="pct"/>
            <w:shd w:val="clear" w:color="auto" w:fill="auto"/>
            <w:vAlign w:val="center"/>
          </w:tcPr>
          <w:p w:rsidR="00612878" w:rsidRPr="00612878" w:rsidRDefault="00612878" w:rsidP="00E63621">
            <w:pPr>
              <w:spacing w:after="0" w:line="240" w:lineRule="auto"/>
              <w:rPr>
                <w:rFonts w:ascii="Bookman Old Style" w:hAnsi="Bookman Old Style"/>
                <w:b/>
                <w:sz w:val="16"/>
              </w:rPr>
            </w:pPr>
            <w:r w:rsidRPr="00612878">
              <w:rPr>
                <w:rFonts w:ascii="Bookman Old Style" w:hAnsi="Bookman Old Style"/>
                <w:b/>
                <w:sz w:val="16"/>
              </w:rPr>
              <w:t>- Tel: 0256/222.229, Fax: 0256/230.894</w:t>
            </w:r>
          </w:p>
        </w:tc>
      </w:tr>
      <w:tr w:rsidR="00612878" w:rsidRPr="00612878" w:rsidTr="00E63621">
        <w:trPr>
          <w:jc w:val="center"/>
        </w:trPr>
        <w:tc>
          <w:tcPr>
            <w:tcW w:w="791" w:type="pct"/>
            <w:shd w:val="clear" w:color="auto" w:fill="auto"/>
            <w:vAlign w:val="center"/>
          </w:tcPr>
          <w:p w:rsidR="00612878" w:rsidRPr="00612878" w:rsidRDefault="00612878" w:rsidP="00E63621">
            <w:pPr>
              <w:spacing w:after="0" w:line="240" w:lineRule="auto"/>
              <w:jc w:val="center"/>
              <w:rPr>
                <w:rFonts w:ascii="Bookman Old Style" w:hAnsi="Bookman Old Style"/>
                <w:b/>
                <w:sz w:val="16"/>
              </w:rPr>
            </w:pPr>
            <w:r w:rsidRPr="00612878">
              <w:rPr>
                <w:rFonts w:ascii="Bookman Old Style" w:hAnsi="Bookman Old Style"/>
                <w:b/>
                <w:noProof/>
                <w:sz w:val="16"/>
                <w:lang w:eastAsia="ro-RO"/>
              </w:rPr>
              <w:drawing>
                <wp:inline distT="0" distB="0" distL="0" distR="0" wp14:anchorId="04D2D2B4" wp14:editId="26E9FE36">
                  <wp:extent cx="215900" cy="215900"/>
                  <wp:effectExtent l="0" t="0" r="0" b="0"/>
                  <wp:docPr id="21" name="Picture 21" descr="WhatsApp Image 2018-10-31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hatsApp Image 2018-10-31 at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4209" w:type="pct"/>
            <w:shd w:val="clear" w:color="auto" w:fill="auto"/>
            <w:vAlign w:val="center"/>
          </w:tcPr>
          <w:p w:rsidR="00612878" w:rsidRPr="00612878" w:rsidRDefault="00612878" w:rsidP="00E63621">
            <w:pPr>
              <w:spacing w:after="0" w:line="240" w:lineRule="auto"/>
              <w:rPr>
                <w:rFonts w:ascii="Bookman Old Style" w:hAnsi="Bookman Old Style"/>
                <w:b/>
                <w:sz w:val="16"/>
              </w:rPr>
            </w:pPr>
            <w:r w:rsidRPr="00612878">
              <w:rPr>
                <w:rFonts w:ascii="Bookman Old Style" w:hAnsi="Bookman Old Style"/>
                <w:b/>
                <w:sz w:val="16"/>
              </w:rPr>
              <w:t>- relatii_publice@jandarmeriatimis.ro</w:t>
            </w:r>
          </w:p>
        </w:tc>
      </w:tr>
      <w:tr w:rsidR="00612878" w:rsidRPr="00612878" w:rsidTr="00E63621">
        <w:trPr>
          <w:jc w:val="center"/>
        </w:trPr>
        <w:tc>
          <w:tcPr>
            <w:tcW w:w="791" w:type="pct"/>
            <w:shd w:val="clear" w:color="auto" w:fill="auto"/>
            <w:vAlign w:val="center"/>
          </w:tcPr>
          <w:p w:rsidR="00612878" w:rsidRPr="00612878" w:rsidRDefault="00612878" w:rsidP="00E63621">
            <w:pPr>
              <w:spacing w:after="0" w:line="240" w:lineRule="auto"/>
              <w:jc w:val="center"/>
              <w:rPr>
                <w:rFonts w:ascii="Bookman Old Style" w:hAnsi="Bookman Old Style"/>
                <w:b/>
                <w:sz w:val="16"/>
              </w:rPr>
            </w:pPr>
            <w:r w:rsidRPr="00612878">
              <w:rPr>
                <w:rFonts w:ascii="Bookman Old Style" w:hAnsi="Bookman Old Style"/>
                <w:b/>
                <w:noProof/>
                <w:sz w:val="16"/>
                <w:lang w:eastAsia="ro-RO"/>
              </w:rPr>
              <w:drawing>
                <wp:inline distT="0" distB="0" distL="0" distR="0" wp14:anchorId="79CA27A5" wp14:editId="5B5FD076">
                  <wp:extent cx="332740" cy="174625"/>
                  <wp:effectExtent l="0" t="0" r="0" b="0"/>
                  <wp:docPr id="20" name="Picture 20" descr="WhatsApp Image 2018-10-31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hatsApp Image 2018-10-31 at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740" cy="174625"/>
                          </a:xfrm>
                          <a:prstGeom prst="rect">
                            <a:avLst/>
                          </a:prstGeom>
                          <a:noFill/>
                          <a:ln>
                            <a:noFill/>
                          </a:ln>
                        </pic:spPr>
                      </pic:pic>
                    </a:graphicData>
                  </a:graphic>
                </wp:inline>
              </w:drawing>
            </w:r>
          </w:p>
        </w:tc>
        <w:tc>
          <w:tcPr>
            <w:tcW w:w="4209" w:type="pct"/>
            <w:shd w:val="clear" w:color="auto" w:fill="auto"/>
            <w:vAlign w:val="center"/>
          </w:tcPr>
          <w:p w:rsidR="00612878" w:rsidRPr="00612878" w:rsidRDefault="00612878" w:rsidP="00E63621">
            <w:pPr>
              <w:spacing w:after="0" w:line="240" w:lineRule="auto"/>
              <w:rPr>
                <w:rFonts w:ascii="Bookman Old Style" w:hAnsi="Bookman Old Style"/>
                <w:b/>
                <w:sz w:val="16"/>
              </w:rPr>
            </w:pPr>
            <w:r w:rsidRPr="00612878">
              <w:rPr>
                <w:rFonts w:ascii="Bookman Old Style" w:hAnsi="Bookman Old Style"/>
                <w:b/>
                <w:sz w:val="16"/>
              </w:rPr>
              <w:t>- www.jandarmeriatimis.ro</w:t>
            </w:r>
          </w:p>
        </w:tc>
      </w:tr>
      <w:tr w:rsidR="00612878" w:rsidRPr="00612878" w:rsidTr="00E63621">
        <w:trPr>
          <w:jc w:val="center"/>
        </w:trPr>
        <w:tc>
          <w:tcPr>
            <w:tcW w:w="791" w:type="pct"/>
            <w:shd w:val="clear" w:color="auto" w:fill="auto"/>
            <w:vAlign w:val="center"/>
          </w:tcPr>
          <w:p w:rsidR="00612878" w:rsidRPr="00612878" w:rsidRDefault="00612878" w:rsidP="00E63621">
            <w:pPr>
              <w:spacing w:after="0" w:line="240" w:lineRule="auto"/>
              <w:jc w:val="center"/>
              <w:rPr>
                <w:rFonts w:ascii="Bookman Old Style" w:hAnsi="Bookman Old Style"/>
                <w:b/>
                <w:sz w:val="16"/>
              </w:rPr>
            </w:pPr>
            <w:r w:rsidRPr="00612878">
              <w:rPr>
                <w:rFonts w:ascii="Bookman Old Style" w:hAnsi="Bookman Old Style"/>
                <w:b/>
                <w:noProof/>
                <w:sz w:val="16"/>
                <w:lang w:eastAsia="ro-RO"/>
              </w:rPr>
              <w:drawing>
                <wp:inline distT="0" distB="0" distL="0" distR="0" wp14:anchorId="05CD31E3" wp14:editId="2BFF7DF9">
                  <wp:extent cx="158115" cy="174625"/>
                  <wp:effectExtent l="0" t="0" r="0" b="0"/>
                  <wp:docPr id="19" name="Picture 19" descr="WhatsApp Image 2018-10-31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WhatsApp Image 2018-10-31 at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 cy="174625"/>
                          </a:xfrm>
                          <a:prstGeom prst="rect">
                            <a:avLst/>
                          </a:prstGeom>
                          <a:noFill/>
                          <a:ln>
                            <a:noFill/>
                          </a:ln>
                        </pic:spPr>
                      </pic:pic>
                    </a:graphicData>
                  </a:graphic>
                </wp:inline>
              </w:drawing>
            </w:r>
          </w:p>
        </w:tc>
        <w:tc>
          <w:tcPr>
            <w:tcW w:w="4209" w:type="pct"/>
            <w:shd w:val="clear" w:color="auto" w:fill="auto"/>
            <w:vAlign w:val="center"/>
          </w:tcPr>
          <w:p w:rsidR="00612878" w:rsidRPr="00612878" w:rsidRDefault="00612878" w:rsidP="00E63621">
            <w:pPr>
              <w:spacing w:after="0" w:line="240" w:lineRule="auto"/>
              <w:rPr>
                <w:rFonts w:ascii="Bookman Old Style" w:hAnsi="Bookman Old Style"/>
                <w:b/>
                <w:sz w:val="16"/>
              </w:rPr>
            </w:pPr>
            <w:r w:rsidRPr="00612878">
              <w:rPr>
                <w:rFonts w:ascii="Bookman Old Style" w:hAnsi="Bookman Old Style"/>
                <w:b/>
                <w:sz w:val="16"/>
              </w:rPr>
              <w:t>- Inspectoratul de Jandarmi Judeţean Timiş</w:t>
            </w:r>
          </w:p>
        </w:tc>
      </w:tr>
    </w:tbl>
    <w:p w:rsidR="000E7CBE" w:rsidRPr="00BD4C1B" w:rsidRDefault="000E7CBE">
      <w:pPr>
        <w:rPr>
          <w:rFonts w:ascii="Bookman Old Style" w:hAnsi="Bookman Old Style"/>
          <w:sz w:val="8"/>
          <w:szCs w:val="8"/>
        </w:rPr>
      </w:pPr>
    </w:p>
    <w:p w:rsidR="004E278F" w:rsidRPr="00BD4C1B" w:rsidRDefault="00BD4C1B" w:rsidP="00BD4C1B">
      <w:pPr>
        <w:tabs>
          <w:tab w:val="left" w:pos="2029"/>
        </w:tabs>
        <w:spacing w:after="0" w:line="240" w:lineRule="auto"/>
        <w:ind w:left="113" w:right="113"/>
        <w:jc w:val="both"/>
        <w:rPr>
          <w:rFonts w:ascii="Bookman Old Style" w:hAnsi="Bookman Old Style"/>
          <w:b/>
          <w:i/>
          <w:sz w:val="14"/>
          <w:szCs w:val="14"/>
        </w:rPr>
      </w:pPr>
      <w:r w:rsidRPr="00BD4C1B">
        <w:rPr>
          <w:rFonts w:ascii="Bookman Old Style" w:hAnsi="Bookman Old Style"/>
          <w:b/>
          <w:i/>
          <w:sz w:val="14"/>
          <w:szCs w:val="14"/>
        </w:rPr>
        <w:tab/>
      </w:r>
    </w:p>
    <w:p w:rsidR="00BD4C1B" w:rsidRDefault="00BD4C1B">
      <w:pPr>
        <w:rPr>
          <w:rFonts w:ascii="Bookman Old Style" w:hAnsi="Bookman Old Style"/>
          <w:b/>
          <w:i/>
          <w:sz w:val="20"/>
          <w:szCs w:val="21"/>
        </w:rPr>
      </w:pPr>
      <w:r>
        <w:rPr>
          <w:rFonts w:ascii="Bookman Old Style" w:hAnsi="Bookman Old Style"/>
          <w:b/>
          <w:i/>
          <w:sz w:val="20"/>
          <w:szCs w:val="21"/>
        </w:rPr>
        <w:br w:type="page"/>
      </w:r>
    </w:p>
    <w:p w:rsidR="00BD4C1B" w:rsidRPr="00BD4C1B" w:rsidRDefault="00BD4C1B" w:rsidP="000E7CBE">
      <w:pPr>
        <w:spacing w:after="0" w:line="240" w:lineRule="auto"/>
        <w:ind w:left="113" w:right="113"/>
        <w:jc w:val="both"/>
        <w:rPr>
          <w:rFonts w:ascii="Bookman Old Style" w:hAnsi="Bookman Old Style"/>
          <w:b/>
          <w:i/>
          <w:sz w:val="14"/>
          <w:szCs w:val="14"/>
        </w:rPr>
      </w:pPr>
    </w:p>
    <w:p w:rsidR="000E7CBE" w:rsidRPr="000E7CBE" w:rsidRDefault="000E7CBE" w:rsidP="000E7CBE">
      <w:pPr>
        <w:spacing w:after="0" w:line="240" w:lineRule="auto"/>
        <w:ind w:left="113" w:right="113"/>
        <w:jc w:val="both"/>
        <w:rPr>
          <w:rFonts w:ascii="Bookman Old Style" w:hAnsi="Bookman Old Style"/>
          <w:b/>
          <w:i/>
          <w:sz w:val="20"/>
          <w:szCs w:val="21"/>
        </w:rPr>
      </w:pPr>
      <w:r w:rsidRPr="000E7CBE">
        <w:rPr>
          <w:rFonts w:ascii="Bookman Old Style" w:hAnsi="Bookman Old Style"/>
          <w:b/>
          <w:i/>
          <w:sz w:val="20"/>
          <w:szCs w:val="21"/>
        </w:rPr>
        <w:t xml:space="preserve">STIMAŢI SPECTATORI, </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b/>
          <w:i/>
          <w:sz w:val="14"/>
          <w:szCs w:val="21"/>
        </w:rPr>
        <w:t xml:space="preserve">Legea nr. 4/2008 este actul normativ care reglementează activitatea în domeniul competiţiilor şi a jocurilor sportive. </w:t>
      </w:r>
    </w:p>
    <w:p w:rsidR="000E7CBE" w:rsidRPr="000E7CBE" w:rsidRDefault="000E7CBE" w:rsidP="000E7CBE">
      <w:pPr>
        <w:spacing w:after="0" w:line="240" w:lineRule="auto"/>
        <w:ind w:left="113" w:right="113"/>
        <w:jc w:val="both"/>
        <w:rPr>
          <w:rFonts w:ascii="Bookman Old Style" w:hAnsi="Bookman Old Style"/>
          <w:b/>
          <w:i/>
          <w:sz w:val="14"/>
          <w:szCs w:val="21"/>
        </w:rPr>
      </w:pPr>
      <w:r w:rsidRPr="000E7CBE">
        <w:rPr>
          <w:rFonts w:ascii="Bookman Old Style" w:hAnsi="Bookman Old Style"/>
          <w:b/>
          <w:i/>
          <w:sz w:val="14"/>
          <w:szCs w:val="21"/>
        </w:rPr>
        <w:t>OBLIGAŢIILE SPECTATORILOR</w:t>
      </w:r>
      <w:r w:rsidRPr="000E7CBE">
        <w:rPr>
          <w:rFonts w:ascii="Bookman Old Style" w:hAnsi="Bookman Old Style"/>
          <w:b/>
          <w:sz w:val="14"/>
          <w:szCs w:val="21"/>
        </w:rPr>
        <w:t xml:space="preserve"> (</w:t>
      </w:r>
      <w:r w:rsidRPr="000E7CBE">
        <w:rPr>
          <w:rFonts w:ascii="Bookman Old Style" w:hAnsi="Bookman Old Style"/>
          <w:b/>
          <w:i/>
          <w:sz w:val="14"/>
          <w:szCs w:val="21"/>
        </w:rPr>
        <w:t>Extras)</w:t>
      </w:r>
    </w:p>
    <w:p w:rsidR="000E7CBE" w:rsidRPr="000E7CBE" w:rsidRDefault="000E7CBE" w:rsidP="000E7CBE">
      <w:pPr>
        <w:spacing w:after="0" w:line="240" w:lineRule="auto"/>
        <w:ind w:left="113" w:right="113"/>
        <w:jc w:val="both"/>
        <w:rPr>
          <w:rFonts w:ascii="Bookman Old Style" w:hAnsi="Bookman Old Style"/>
          <w:b/>
          <w:sz w:val="14"/>
          <w:szCs w:val="21"/>
          <w:u w:val="single"/>
        </w:rPr>
      </w:pPr>
      <w:r w:rsidRPr="000E7CBE">
        <w:rPr>
          <w:rFonts w:ascii="Bookman Old Style" w:hAnsi="Bookman Old Style"/>
          <w:b/>
          <w:sz w:val="14"/>
          <w:szCs w:val="21"/>
          <w:u w:val="single"/>
        </w:rPr>
        <w:t>ART. 18</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sz w:val="14"/>
          <w:szCs w:val="21"/>
        </w:rPr>
        <w:t>(1) Spectatorii sunt obligaţi să respecte cu stricteţe măsurile stabilite de organizatori şi forţele de ordine, pe traseele de deplasare către/de la locurile de desfăşurare a competiţiilor şi jocurilor sportive, în apropierea şi în interiorul bazelor sportive.</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sz w:val="14"/>
          <w:szCs w:val="21"/>
        </w:rPr>
        <w:t>(2) La solicitarea forţelor de ordine sau a personalului de ordine şi siguranţă, spectatorii au obligaţia de a prezenta documentele de acces şi, după caz, actele de identitate.</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sz w:val="14"/>
          <w:szCs w:val="21"/>
        </w:rPr>
        <w:t>(3) Spectatorii au obligaţia de a prezenta, la solicitarea forţelor de ordine sau a personalului de ordine şi siguranţă, materialele de publicitate vizuală aflate asupra lor.</w:t>
      </w:r>
    </w:p>
    <w:p w:rsidR="000E7CBE" w:rsidRPr="000E7CBE" w:rsidRDefault="000E7CBE" w:rsidP="000E7CBE">
      <w:pPr>
        <w:spacing w:after="0" w:line="240" w:lineRule="auto"/>
        <w:ind w:left="113" w:right="113"/>
        <w:jc w:val="both"/>
        <w:rPr>
          <w:rFonts w:ascii="Bookman Old Style" w:hAnsi="Bookman Old Style"/>
          <w:b/>
          <w:sz w:val="14"/>
          <w:szCs w:val="21"/>
          <w:u w:val="single"/>
        </w:rPr>
      </w:pPr>
      <w:r w:rsidRPr="000E7CBE">
        <w:rPr>
          <w:rFonts w:ascii="Bookman Old Style" w:hAnsi="Bookman Old Style"/>
          <w:b/>
          <w:sz w:val="14"/>
          <w:szCs w:val="21"/>
          <w:u w:val="single"/>
        </w:rPr>
        <w:t>ART. 19</w:t>
      </w:r>
      <w:r w:rsidRPr="000E7CBE">
        <w:rPr>
          <w:noProof/>
          <w:sz w:val="18"/>
          <w:lang w:eastAsia="ro-RO"/>
        </w:rPr>
        <w:t xml:space="preserve"> </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sz w:val="14"/>
          <w:szCs w:val="21"/>
        </w:rPr>
        <w:t>(1) În incinta arenei sportive, spectatorii sunt obligaţi să respecte ordinea, siguranţa şi regulile stabilite de organizator.</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sz w:val="14"/>
          <w:szCs w:val="21"/>
        </w:rPr>
        <w:t>(2) Spectatorului care refuză să se supună controlului corporal sumar şi al bagajelor efectuat de personalul de ordine şi siguranţă sau care săvârşeşte, înainte de a intra în arena sportivă ori în momentul intrării, fapte de natură penală sau contravenţională în legătură jocul sportiv respectiv nu i va se permite accesul în arena sportivă.</w:t>
      </w:r>
      <w:r w:rsidRPr="000E7CBE">
        <w:rPr>
          <w:rFonts w:ascii="Bookman Old Style" w:hAnsi="Bookman Old Style"/>
          <w:sz w:val="18"/>
        </w:rPr>
        <w:t xml:space="preserve"> </w:t>
      </w:r>
    </w:p>
    <w:p w:rsidR="000E7CBE" w:rsidRPr="000E7CBE" w:rsidRDefault="000E7CBE" w:rsidP="000E7CBE">
      <w:pPr>
        <w:spacing w:after="0" w:line="240" w:lineRule="auto"/>
        <w:ind w:left="113" w:right="113"/>
        <w:jc w:val="both"/>
        <w:rPr>
          <w:rFonts w:ascii="Bookman Old Style" w:hAnsi="Bookman Old Style"/>
          <w:b/>
          <w:sz w:val="14"/>
          <w:szCs w:val="21"/>
          <w:u w:val="single"/>
        </w:rPr>
      </w:pPr>
      <w:r w:rsidRPr="000E7CBE">
        <w:rPr>
          <w:rFonts w:ascii="Bookman Old Style" w:hAnsi="Bookman Old Style"/>
          <w:b/>
          <w:sz w:val="14"/>
          <w:szCs w:val="21"/>
          <w:u w:val="single"/>
        </w:rPr>
        <w:t>ART. 20</w:t>
      </w:r>
    </w:p>
    <w:p w:rsidR="000E7CBE" w:rsidRPr="000E7CBE" w:rsidRDefault="000E7CBE" w:rsidP="000E7CBE">
      <w:pPr>
        <w:spacing w:after="0" w:line="240" w:lineRule="auto"/>
        <w:ind w:left="113" w:right="113"/>
        <w:jc w:val="both"/>
        <w:rPr>
          <w:rFonts w:ascii="Bookman Old Style" w:hAnsi="Bookman Old Style"/>
          <w:b/>
          <w:sz w:val="14"/>
          <w:szCs w:val="21"/>
        </w:rPr>
      </w:pPr>
      <w:r w:rsidRPr="000E7CBE">
        <w:rPr>
          <w:rFonts w:ascii="Bookman Old Style" w:hAnsi="Bookman Old Style"/>
          <w:b/>
          <w:sz w:val="14"/>
          <w:szCs w:val="21"/>
        </w:rPr>
        <w:t>Spectatorilor le este interzis:</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b/>
          <w:sz w:val="14"/>
          <w:szCs w:val="21"/>
        </w:rPr>
        <w:t>a)</w:t>
      </w:r>
      <w:r w:rsidRPr="000E7CBE">
        <w:rPr>
          <w:rFonts w:ascii="Bookman Old Style" w:hAnsi="Bookman Old Style"/>
          <w:sz w:val="14"/>
          <w:szCs w:val="21"/>
        </w:rPr>
        <w:t xml:space="preserve"> să pătrundă sau să încerce pătrunderea în incinta bazei sportive ori, după caz, a arenei sportive fără documente de acces sau prin încălcarea normelor legale de acces stabilite de organizator;</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b/>
          <w:sz w:val="14"/>
          <w:szCs w:val="21"/>
        </w:rPr>
        <w:t>c)</w:t>
      </w:r>
      <w:r w:rsidRPr="000E7CBE">
        <w:rPr>
          <w:rFonts w:ascii="Bookman Old Style" w:hAnsi="Bookman Old Style"/>
          <w:sz w:val="14"/>
          <w:szCs w:val="21"/>
        </w:rPr>
        <w:t xml:space="preserve"> să pătrundă în stare de beţie sau să consume băuturi alcoolice în arena sportivă;</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b/>
          <w:sz w:val="14"/>
          <w:szCs w:val="21"/>
        </w:rPr>
        <w:t>d)</w:t>
      </w:r>
      <w:r w:rsidRPr="000E7CBE">
        <w:rPr>
          <w:rFonts w:ascii="Bookman Old Style" w:hAnsi="Bookman Old Style"/>
          <w:sz w:val="14"/>
          <w:szCs w:val="21"/>
        </w:rPr>
        <w:t xml:space="preserve"> să introducă sau să încerce introducerea de băuturi alcoolice în arena sportivă;</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b/>
          <w:sz w:val="14"/>
          <w:szCs w:val="21"/>
        </w:rPr>
        <w:t>e)</w:t>
      </w:r>
      <w:r w:rsidRPr="000E7CBE">
        <w:rPr>
          <w:rFonts w:ascii="Bookman Old Style" w:hAnsi="Bookman Old Style"/>
          <w:sz w:val="14"/>
          <w:szCs w:val="21"/>
        </w:rPr>
        <w:t xml:space="preserve"> să introducă în arena sportivă inscripţii, embleme, pancarte, bannere, afişe, steaguri sau alte suporturi ce conţin simboluri, sloganuri, imagini ori texte cu conţinut obscen;</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b/>
          <w:sz w:val="14"/>
          <w:szCs w:val="21"/>
        </w:rPr>
        <w:t>g)</w:t>
      </w:r>
      <w:r w:rsidRPr="000E7CBE">
        <w:rPr>
          <w:rFonts w:ascii="Bookman Old Style" w:hAnsi="Bookman Old Style"/>
          <w:sz w:val="14"/>
          <w:szCs w:val="21"/>
        </w:rPr>
        <w:t xml:space="preserve"> să refuze supunerea la efectuarea controlului corporal preventiv şi al bagajelor de către forţele de ordine;</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b/>
          <w:sz w:val="14"/>
          <w:szCs w:val="21"/>
        </w:rPr>
        <w:t>i)</w:t>
      </w:r>
      <w:r w:rsidRPr="000E7CBE">
        <w:rPr>
          <w:rFonts w:ascii="Bookman Old Style" w:hAnsi="Bookman Old Style"/>
          <w:sz w:val="14"/>
          <w:szCs w:val="21"/>
        </w:rPr>
        <w:t xml:space="preserve"> să arunce asupra celorlalţi spectatori, asupra oficialilor sau a jucătorilor, asupra forţelor de ordine sau a personalului de ordine şi siguranţă, asupra bunurilor mobile şi imobile aflate în incinta bazei sportive, precum şi în direcţia suprafeţei de joc cu obiecte de orice fel sau cu substanţe corozive ori care murdăresc;</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b/>
          <w:sz w:val="14"/>
          <w:szCs w:val="21"/>
        </w:rPr>
        <w:t>k)</w:t>
      </w:r>
      <w:r w:rsidRPr="000E7CBE">
        <w:rPr>
          <w:rFonts w:ascii="Bookman Old Style" w:hAnsi="Bookman Old Style"/>
          <w:sz w:val="14"/>
          <w:szCs w:val="21"/>
        </w:rPr>
        <w:t xml:space="preserve"> să se caţere pe gardul care delimitează spaţiul de joc de tribună;</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b/>
          <w:sz w:val="14"/>
          <w:szCs w:val="21"/>
        </w:rPr>
        <w:t>l)</w:t>
      </w:r>
      <w:r w:rsidRPr="000E7CBE">
        <w:rPr>
          <w:rFonts w:ascii="Bookman Old Style" w:hAnsi="Bookman Old Style"/>
          <w:sz w:val="14"/>
          <w:szCs w:val="21"/>
        </w:rPr>
        <w:t xml:space="preserve"> să provoace ori să participe efectiv la scandal în incinta bazei sportive ori, după caz, a arenei sportive;</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b/>
          <w:sz w:val="14"/>
          <w:szCs w:val="21"/>
        </w:rPr>
        <w:t>m)</w:t>
      </w:r>
      <w:r w:rsidRPr="000E7CBE">
        <w:rPr>
          <w:rFonts w:ascii="Bookman Old Style" w:hAnsi="Bookman Old Style"/>
          <w:sz w:val="14"/>
          <w:szCs w:val="21"/>
        </w:rPr>
        <w:t xml:space="preserve"> să săvârşească fapte, acte sau gesturi obscene, să profereze ori să scandeze injurii, cuvinte sau expresii jignitoare ori vulgare, precum şi ameninţări cu acte de violenţă împotriva celorlalţi spectatori, oficiali, jucători sau a bunurilor acestora;</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b/>
          <w:sz w:val="14"/>
          <w:szCs w:val="21"/>
        </w:rPr>
        <w:t>p)</w:t>
      </w:r>
      <w:r w:rsidRPr="000E7CBE">
        <w:rPr>
          <w:rFonts w:ascii="Bookman Old Style" w:hAnsi="Bookman Old Style"/>
          <w:sz w:val="14"/>
          <w:szCs w:val="21"/>
        </w:rPr>
        <w:t xml:space="preserve"> să îşi ascundă faţa cu articole de îmbrăcăminte sau alte accesorii, cu intenţia de a împiedica identificarea;</w:t>
      </w:r>
    </w:p>
    <w:p w:rsidR="000E7CBE" w:rsidRPr="000E7CBE" w:rsidRDefault="000E7CBE" w:rsidP="000E7CBE">
      <w:pPr>
        <w:spacing w:after="0" w:line="240" w:lineRule="auto"/>
        <w:ind w:left="113" w:right="113"/>
        <w:jc w:val="both"/>
        <w:rPr>
          <w:rFonts w:ascii="Bookman Old Style" w:hAnsi="Bookman Old Style"/>
          <w:sz w:val="14"/>
          <w:szCs w:val="21"/>
        </w:rPr>
      </w:pPr>
      <w:r w:rsidRPr="000E7CBE">
        <w:rPr>
          <w:rFonts w:ascii="Bookman Old Style" w:hAnsi="Bookman Old Style"/>
          <w:b/>
          <w:sz w:val="14"/>
          <w:szCs w:val="21"/>
        </w:rPr>
        <w:t>t)</w:t>
      </w:r>
      <w:r w:rsidRPr="000E7CBE">
        <w:rPr>
          <w:rFonts w:ascii="Bookman Old Style" w:hAnsi="Bookman Old Style"/>
          <w:sz w:val="14"/>
          <w:szCs w:val="21"/>
        </w:rPr>
        <w:t xml:space="preserve"> să amplaseze emblemele, pancartele, bannerele, afişele, steagurile sau alte mijloace de publicitate vizuală în alte locuri decât cele stabilite de organizator;</w:t>
      </w:r>
    </w:p>
    <w:p w:rsidR="000E7CBE" w:rsidRPr="000E7CBE" w:rsidRDefault="000E7CBE" w:rsidP="000E7CBE">
      <w:pPr>
        <w:spacing w:after="0" w:line="240" w:lineRule="auto"/>
        <w:ind w:left="113" w:right="113"/>
        <w:jc w:val="both"/>
        <w:rPr>
          <w:rFonts w:ascii="Bookman Old Style" w:hAnsi="Bookman Old Style"/>
          <w:sz w:val="18"/>
        </w:rPr>
      </w:pPr>
      <w:r w:rsidRPr="000E7CBE">
        <w:rPr>
          <w:rFonts w:ascii="Bookman Old Style" w:hAnsi="Bookman Old Style"/>
          <w:b/>
          <w:sz w:val="14"/>
          <w:szCs w:val="21"/>
        </w:rPr>
        <w:t>v)</w:t>
      </w:r>
      <w:r w:rsidRPr="000E7CBE">
        <w:rPr>
          <w:rFonts w:ascii="Bookman Old Style" w:hAnsi="Bookman Old Style"/>
          <w:sz w:val="14"/>
          <w:szCs w:val="21"/>
        </w:rPr>
        <w:t xml:space="preserve"> să refuze părăsirea imediată a arenei sportive, dacă măsura evacuării a fost dispusă de către personalul de ordine şi siguranţă sau de către forţele de ordine.</w:t>
      </w:r>
    </w:p>
    <w:p w:rsidR="00BD4C1B" w:rsidRPr="00BD4C1B" w:rsidRDefault="00BD4C1B" w:rsidP="00BD4C1B">
      <w:pPr>
        <w:spacing w:after="0" w:line="240" w:lineRule="auto"/>
        <w:jc w:val="center"/>
        <w:rPr>
          <w:rFonts w:ascii="Bookman Old Style" w:hAnsi="Bookman Old Style"/>
          <w:b/>
          <w:i/>
          <w:sz w:val="16"/>
        </w:rPr>
      </w:pPr>
      <w:r w:rsidRPr="00BD4C1B">
        <w:rPr>
          <w:rFonts w:ascii="Bookman Old Style" w:hAnsi="Bookman Old Style"/>
          <w:b/>
          <w:i/>
          <w:sz w:val="16"/>
        </w:rPr>
        <w:t>Spune „STOP” violenţei în sport!</w:t>
      </w:r>
    </w:p>
    <w:p w:rsidR="00BD4C1B" w:rsidRPr="00BD4C1B" w:rsidRDefault="00BD4C1B" w:rsidP="00BD4C1B">
      <w:pPr>
        <w:spacing w:after="0" w:line="240" w:lineRule="auto"/>
        <w:jc w:val="center"/>
        <w:rPr>
          <w:rFonts w:ascii="Bookman Old Style" w:hAnsi="Bookman Old Style"/>
          <w:b/>
          <w:i/>
          <w:sz w:val="16"/>
        </w:rPr>
      </w:pPr>
      <w:r w:rsidRPr="00BD4C1B">
        <w:rPr>
          <w:rFonts w:ascii="Bookman Old Style" w:hAnsi="Bookman Old Style"/>
          <w:b/>
          <w:i/>
          <w:sz w:val="16"/>
        </w:rPr>
        <w:t>Lumea sportului se bazează pe sportivitate şi FAIR-PLAY!</w:t>
      </w:r>
    </w:p>
    <w:p w:rsidR="000E7CBE" w:rsidRPr="00BD4C1B" w:rsidRDefault="00BD4C1B" w:rsidP="000E7CBE">
      <w:pPr>
        <w:spacing w:after="0" w:line="240" w:lineRule="auto"/>
        <w:jc w:val="center"/>
        <w:rPr>
          <w:rFonts w:ascii="Bookman Old Style" w:hAnsi="Bookman Old Style"/>
          <w:b/>
          <w:sz w:val="16"/>
        </w:rPr>
      </w:pPr>
      <w:r w:rsidRPr="00BD4C1B">
        <w:rPr>
          <w:rFonts w:ascii="Bookman Old Style" w:hAnsi="Bookman Old Style"/>
          <w:b/>
          <w:i/>
          <w:sz w:val="16"/>
        </w:rPr>
        <w:t xml:space="preserve">Participă </w:t>
      </w:r>
      <w:r>
        <w:rPr>
          <w:rFonts w:ascii="Bookman Old Style" w:hAnsi="Bookman Old Style"/>
          <w:b/>
          <w:i/>
          <w:sz w:val="16"/>
        </w:rPr>
        <w:t>activ şi ajută</w:t>
      </w:r>
      <w:r w:rsidRPr="00BD4C1B">
        <w:rPr>
          <w:rFonts w:ascii="Bookman Old Style" w:hAnsi="Bookman Old Style"/>
          <w:b/>
          <w:i/>
          <w:sz w:val="16"/>
        </w:rPr>
        <w:t>-ne</w:t>
      </w:r>
      <w:r w:rsidRPr="00BD4C1B">
        <w:rPr>
          <w:rFonts w:ascii="Bookman Old Style" w:hAnsi="Bookman Old Style"/>
          <w:b/>
          <w:noProof/>
          <w:sz w:val="16"/>
          <w:lang w:eastAsia="ro-RO"/>
        </w:rPr>
        <mc:AlternateContent>
          <mc:Choice Requires="wps">
            <w:drawing>
              <wp:anchor distT="0" distB="0" distL="114300" distR="114300" simplePos="0" relativeHeight="251658240" behindDoc="0" locked="0" layoutInCell="1" allowOverlap="1" wp14:anchorId="1AA443CE" wp14:editId="2AC9FD78">
                <wp:simplePos x="0" y="0"/>
                <wp:positionH relativeFrom="column">
                  <wp:posOffset>1229418</wp:posOffset>
                </wp:positionH>
                <wp:positionV relativeFrom="paragraph">
                  <wp:posOffset>137160</wp:posOffset>
                </wp:positionV>
                <wp:extent cx="1014730" cy="936625"/>
                <wp:effectExtent l="0" t="0" r="13970" b="15875"/>
                <wp:wrapNone/>
                <wp:docPr id="25" name="&quot;No&quot; Symbol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4730" cy="936625"/>
                        </a:xfrm>
                        <a:prstGeom prst="noSmoking">
                          <a:avLst>
                            <a:gd name="adj" fmla="val 12998"/>
                          </a:avLst>
                        </a:prstGeom>
                        <a:solidFill>
                          <a:srgbClr val="FF0000">
                            <a:alpha val="70000"/>
                          </a:srgbClr>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25" o:spid="_x0000_s1026" type="#_x0000_t57" style="position:absolute;margin-left:96.8pt;margin-top:10.8pt;width:79.9pt;height: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" adj="2591" fillcolor="red" strokecolor="red">
                <v:fill opacity="46003f"/>
                <o:lock v:ext="edit" aspectratio="t"/>
              </v:shape>
            </w:pict>
          </mc:Fallback>
        </mc:AlternateContent>
      </w:r>
      <w:r>
        <w:rPr>
          <w:rFonts w:ascii="Bookman Old Style" w:hAnsi="Bookman Old Style"/>
          <w:b/>
          <w:noProof/>
          <w:sz w:val="16"/>
          <w:lang w:eastAsia="ro-RO"/>
        </w:rPr>
        <w:t xml:space="preserve"> </w:t>
      </w:r>
      <w:r w:rsidRPr="00BD4C1B">
        <w:rPr>
          <w:rFonts w:ascii="Bookman Old Style" w:hAnsi="Bookman Old Style"/>
          <w:b/>
          <w:i/>
          <w:sz w:val="16"/>
        </w:rPr>
        <w:t>să</w:t>
      </w:r>
      <w:r w:rsidRPr="00BD4C1B">
        <w:rPr>
          <w:rFonts w:ascii="Bookman Old Style" w:hAnsi="Bookman Old Style"/>
          <w:b/>
          <w:i/>
          <w:sz w:val="16"/>
        </w:rPr>
        <w:t xml:space="preserve"> stopăm huliganismul</w:t>
      </w:r>
      <w:r w:rsidR="000E7CBE" w:rsidRPr="00BD4C1B">
        <w:rPr>
          <w:rFonts w:ascii="Bookman Old Style" w:hAnsi="Bookman Old Style"/>
          <w:b/>
          <w:i/>
          <w:sz w:val="16"/>
        </w:rPr>
        <w:t>!</w:t>
      </w:r>
    </w:p>
    <w:p w:rsidR="000E7CBE" w:rsidRDefault="00BD4C1B" w:rsidP="000E7CBE">
      <w:pPr>
        <w:spacing w:after="0" w:line="240" w:lineRule="auto"/>
        <w:jc w:val="center"/>
        <w:rPr>
          <w:rFonts w:ascii="Bookman Old Style" w:hAnsi="Bookman Old Style"/>
        </w:rPr>
      </w:pPr>
      <w:r w:rsidRPr="004E278F">
        <w:rPr>
          <w:rFonts w:ascii="Bookman Old Style" w:hAnsi="Bookman Old Style"/>
          <w:b/>
          <w:noProof/>
          <w:sz w:val="20"/>
          <w:lang w:eastAsia="ro-RO"/>
        </w:rPr>
        <w:drawing>
          <wp:anchor distT="0" distB="0" distL="114300" distR="114300" simplePos="0" relativeHeight="251659264" behindDoc="1" locked="0" layoutInCell="1" allowOverlap="1" wp14:anchorId="71B0E048" wp14:editId="29991DB3">
            <wp:simplePos x="0" y="0"/>
            <wp:positionH relativeFrom="column">
              <wp:posOffset>1327785</wp:posOffset>
            </wp:positionH>
            <wp:positionV relativeFrom="paragraph">
              <wp:posOffset>129540</wp:posOffset>
            </wp:positionV>
            <wp:extent cx="810260" cy="643255"/>
            <wp:effectExtent l="0" t="0" r="8890" b="4445"/>
            <wp:wrapSquare wrapText="bothSides"/>
            <wp:docPr id="26" name="Picture 26" descr="3X9YWa45239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X9YWa452398-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432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E7CBE" w:rsidSect="00612878">
      <w:pgSz w:w="5670" w:h="11907"/>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78"/>
    <w:rsid w:val="000E7CBE"/>
    <w:rsid w:val="004E278F"/>
    <w:rsid w:val="00612878"/>
    <w:rsid w:val="00BD4C1B"/>
    <w:rsid w:val="00C409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tif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Saceanu 520</dc:creator>
  <cp:lastModifiedBy>Adi Saceanu 520</cp:lastModifiedBy>
  <cp:revision>2</cp:revision>
  <dcterms:created xsi:type="dcterms:W3CDTF">2019-07-03T09:40:00Z</dcterms:created>
  <dcterms:modified xsi:type="dcterms:W3CDTF">2019-07-03T11:51:00Z</dcterms:modified>
</cp:coreProperties>
</file>